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6E3738" w:rsidP="006E3738">
      <w:pPr>
        <w:ind w:firstLine="567"/>
        <w:jc w:val="center"/>
        <w:rPr>
          <w:sz w:val="24"/>
          <w:szCs w:val="24"/>
        </w:rPr>
      </w:pP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B2005">
        <w:rPr>
          <w:sz w:val="24"/>
          <w:szCs w:val="24"/>
        </w:rPr>
        <w:t>Агзамова Ляйсан Анасовна, 17.01.1980 года рождения</w:t>
      </w:r>
    </w:p>
    <w:p w:rsidR="0017073F" w:rsidRDefault="0017073F" w:rsidP="006E373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7073F" w:rsidRDefault="0017073F" w:rsidP="006E3738">
      <w:pPr>
        <w:tabs>
          <w:tab w:val="left" w:pos="9837"/>
        </w:tabs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2B2005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</w:t>
      </w:r>
    </w:p>
    <w:p w:rsidR="0017073F" w:rsidRDefault="0017073F" w:rsidP="006E3738">
      <w:pPr>
        <w:pBdr>
          <w:top w:val="single" w:sz="4" w:space="1" w:color="auto"/>
        </w:pBdr>
        <w:rPr>
          <w:sz w:val="2"/>
          <w:szCs w:val="2"/>
        </w:rPr>
      </w:pPr>
    </w:p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Миякинский район Республики Башкортостан, специалист по делам молодежи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  <w:r w:rsidR="002B2005">
        <w:rPr>
          <w:sz w:val="24"/>
          <w:szCs w:val="24"/>
        </w:rPr>
        <w:t xml:space="preserve">Республика Башкортостан, Миякинский район, </w:t>
      </w:r>
    </w:p>
    <w:p w:rsidR="0017073F" w:rsidRDefault="0017073F" w:rsidP="006E373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7073F" w:rsidRDefault="002B2005" w:rsidP="002B2005">
      <w:pPr>
        <w:rPr>
          <w:sz w:val="24"/>
          <w:szCs w:val="24"/>
        </w:rPr>
      </w:pPr>
      <w:r>
        <w:rPr>
          <w:sz w:val="24"/>
          <w:szCs w:val="24"/>
        </w:rPr>
        <w:t>с. Каран-Кункас, ул. Речная, д.8</w:t>
      </w:r>
      <w:r>
        <w:rPr>
          <w:sz w:val="24"/>
          <w:szCs w:val="24"/>
        </w:rPr>
        <w:tab/>
      </w:r>
    </w:p>
    <w:p w:rsidR="0017073F" w:rsidRDefault="0017073F" w:rsidP="006E373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B6976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6976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Агзамова </w:t>
      </w:r>
      <w:r w:rsidR="00D468F4">
        <w:rPr>
          <w:sz w:val="24"/>
          <w:szCs w:val="24"/>
        </w:rPr>
        <w:t>Арслана Фанузовича</w:t>
      </w:r>
      <w:r>
        <w:rPr>
          <w:sz w:val="24"/>
          <w:szCs w:val="24"/>
        </w:rPr>
        <w:t xml:space="preserve"> , </w:t>
      </w:r>
      <w:r w:rsidR="00D468F4">
        <w:rPr>
          <w:sz w:val="24"/>
          <w:szCs w:val="24"/>
        </w:rPr>
        <w:t>25.08.2004</w:t>
      </w:r>
      <w:r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B264D3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ученик 1 класса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FF5CF6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C7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получает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94A4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 Агзамова Ф.Ю.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 Агзамова Ф.Ю.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E360D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73F" w:rsidRDefault="00D94A4B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17073F" w:rsidRDefault="00106742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17073F" w:rsidRDefault="008B6976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331376</w:t>
            </w:r>
          </w:p>
        </w:tc>
        <w:tc>
          <w:tcPr>
            <w:tcW w:w="2552" w:type="dxa"/>
          </w:tcPr>
          <w:p w:rsidR="0017073F" w:rsidRDefault="00D94A4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Речная. д.8</w:t>
            </w:r>
          </w:p>
        </w:tc>
        <w:tc>
          <w:tcPr>
            <w:tcW w:w="1134" w:type="dxa"/>
          </w:tcPr>
          <w:p w:rsidR="0017073F" w:rsidRDefault="00D94A4B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 кв.м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073F" w:rsidRDefault="00D94A4B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17073F" w:rsidRDefault="00106742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17073F" w:rsidRDefault="008B6976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331377</w:t>
            </w:r>
          </w:p>
        </w:tc>
        <w:tc>
          <w:tcPr>
            <w:tcW w:w="2552" w:type="dxa"/>
          </w:tcPr>
          <w:p w:rsidR="0017073F" w:rsidRDefault="00D94A4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Речная. д.8</w:t>
            </w:r>
          </w:p>
        </w:tc>
        <w:tc>
          <w:tcPr>
            <w:tcW w:w="1134" w:type="dxa"/>
          </w:tcPr>
          <w:p w:rsidR="0017073F" w:rsidRDefault="00D94A4B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6976" w:rsidRDefault="008B6976" w:rsidP="008B69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ПРИМЕЧАНИЕ</w:t>
      </w:r>
    </w:p>
    <w:p w:rsidR="008B6976" w:rsidRDefault="008B6976" w:rsidP="008B6976">
      <w:pPr>
        <w:rPr>
          <w:sz w:val="24"/>
          <w:szCs w:val="24"/>
        </w:rPr>
      </w:pPr>
      <w:r>
        <w:rPr>
          <w:sz w:val="24"/>
          <w:szCs w:val="24"/>
        </w:rPr>
        <w:t xml:space="preserve">         В 2013 году расходов по сделкам по приобретению земельного участка, другого объекта недвижимости, транспортного средства, ценных бумаг, акций(долей участия, паев в уставных капиталах организаций), превышающий общий доход семьи за три последних года не имеется.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D0" w:rsidRDefault="002A03D0">
      <w:r>
        <w:separator/>
      </w:r>
    </w:p>
  </w:endnote>
  <w:endnote w:type="continuationSeparator" w:id="0">
    <w:p w:rsidR="002A03D0" w:rsidRDefault="002A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D0" w:rsidRDefault="002A03D0">
      <w:r>
        <w:separator/>
      </w:r>
    </w:p>
  </w:footnote>
  <w:footnote w:type="continuationSeparator" w:id="0">
    <w:p w:rsidR="002A03D0" w:rsidRDefault="002A0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5189B"/>
    <w:rsid w:val="00106742"/>
    <w:rsid w:val="0017073F"/>
    <w:rsid w:val="002A03D0"/>
    <w:rsid w:val="002B2005"/>
    <w:rsid w:val="0034465A"/>
    <w:rsid w:val="004B39F5"/>
    <w:rsid w:val="004D0C7F"/>
    <w:rsid w:val="005E2C0F"/>
    <w:rsid w:val="006E3738"/>
    <w:rsid w:val="008B6976"/>
    <w:rsid w:val="00942CA8"/>
    <w:rsid w:val="00B2630C"/>
    <w:rsid w:val="00B264D3"/>
    <w:rsid w:val="00B40FCB"/>
    <w:rsid w:val="00CF391C"/>
    <w:rsid w:val="00D468F4"/>
    <w:rsid w:val="00D94A4B"/>
    <w:rsid w:val="00E360DC"/>
    <w:rsid w:val="00EB0B20"/>
    <w:rsid w:val="00FA3F2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7934</Characters>
  <Application>Microsoft Office Word</Application>
  <DocSecurity>0</DocSecurity>
  <Lines>66</Lines>
  <Paragraphs>18</Paragraphs>
  <ScaleCrop>false</ScaleCrop>
  <Company>КонсультантПлюс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2014-05-07T10:26:00Z</cp:lastPrinted>
  <dcterms:created xsi:type="dcterms:W3CDTF">2014-05-14T11:35:00Z</dcterms:created>
  <dcterms:modified xsi:type="dcterms:W3CDTF">2014-05-14T11:35:00Z</dcterms:modified>
</cp:coreProperties>
</file>